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A094" w14:textId="4FD87B85" w:rsidR="00F70FDB" w:rsidRDefault="00F70FDB" w:rsidP="00546DE4">
      <w:pPr>
        <w:pStyle w:val="Titel"/>
        <w:jc w:val="center"/>
        <w:rPr>
          <w:b/>
          <w:color w:val="1C765E"/>
          <w:sz w:val="48"/>
          <w:szCs w:val="48"/>
        </w:rPr>
      </w:pPr>
      <w:r w:rsidRPr="00F70FDB">
        <w:rPr>
          <w:noProof/>
        </w:rPr>
        <w:drawing>
          <wp:anchor distT="0" distB="0" distL="114300" distR="114300" simplePos="0" relativeHeight="251658752" behindDoc="0" locked="0" layoutInCell="1" allowOverlap="1" wp14:anchorId="2A525030" wp14:editId="3969019C">
            <wp:simplePos x="0" y="0"/>
            <wp:positionH relativeFrom="column">
              <wp:posOffset>2929255</wp:posOffset>
            </wp:positionH>
            <wp:positionV relativeFrom="paragraph">
              <wp:posOffset>-404495</wp:posOffset>
            </wp:positionV>
            <wp:extent cx="2647950" cy="6858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FDB">
        <w:rPr>
          <w:noProof/>
        </w:rPr>
        <w:drawing>
          <wp:anchor distT="0" distB="0" distL="114300" distR="114300" simplePos="0" relativeHeight="251670016" behindDoc="0" locked="0" layoutInCell="1" allowOverlap="1" wp14:anchorId="4CE8858C" wp14:editId="7A8F8BB9">
            <wp:simplePos x="0" y="0"/>
            <wp:positionH relativeFrom="column">
              <wp:posOffset>300355</wp:posOffset>
            </wp:positionH>
            <wp:positionV relativeFrom="paragraph">
              <wp:posOffset>-547370</wp:posOffset>
            </wp:positionV>
            <wp:extent cx="2200275" cy="892175"/>
            <wp:effectExtent l="0" t="0" r="9525" b="317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A4637" w14:textId="3C9E120C" w:rsidR="00546DE4" w:rsidRPr="00F70FDB" w:rsidRDefault="00546DE4" w:rsidP="00546DE4">
      <w:pPr>
        <w:pStyle w:val="Titel"/>
        <w:jc w:val="center"/>
        <w:rPr>
          <w:b/>
          <w:color w:val="1C765E"/>
          <w:sz w:val="48"/>
          <w:szCs w:val="48"/>
        </w:rPr>
      </w:pPr>
      <w:r w:rsidRPr="00F70FDB">
        <w:rPr>
          <w:b/>
          <w:color w:val="1C765E"/>
          <w:sz w:val="48"/>
          <w:szCs w:val="48"/>
        </w:rPr>
        <w:t xml:space="preserve">Tarievenkaart </w:t>
      </w:r>
      <w:r w:rsidR="00F70FDB" w:rsidRPr="00F70FDB">
        <w:rPr>
          <w:b/>
          <w:color w:val="1C765E"/>
          <w:sz w:val="48"/>
          <w:szCs w:val="48"/>
        </w:rPr>
        <w:t>Tijssen Financieel Advies</w:t>
      </w:r>
    </w:p>
    <w:p w14:paraId="731491CE" w14:textId="64A41006" w:rsidR="00F527BC" w:rsidRPr="00EB504A" w:rsidRDefault="006D69A3" w:rsidP="00F527BC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>Kosten i</w:t>
      </w:r>
      <w:r w:rsidR="00F527BC">
        <w:rPr>
          <w:rFonts w:cs="Arial"/>
          <w:u w:val="single"/>
        </w:rPr>
        <w:t>nve</w:t>
      </w:r>
      <w:r w:rsidR="00B81FFE">
        <w:rPr>
          <w:rFonts w:cs="Arial"/>
          <w:u w:val="single"/>
        </w:rPr>
        <w:t>ntarisatie, advies</w:t>
      </w:r>
      <w:r w:rsidR="00C824F2">
        <w:rPr>
          <w:rFonts w:cs="Arial"/>
          <w:u w:val="single"/>
        </w:rPr>
        <w:t xml:space="preserve"> </w:t>
      </w:r>
      <w:r w:rsidR="00B81FFE">
        <w:rPr>
          <w:rFonts w:cs="Arial"/>
          <w:u w:val="single"/>
        </w:rPr>
        <w:t>en bemiddeling</w:t>
      </w:r>
      <w:r w:rsidR="005F225D">
        <w:rPr>
          <w:rFonts w:cs="Arial"/>
          <w:u w:val="single"/>
        </w:rPr>
        <w:t xml:space="preserve"> ten behoeve van uw hypotheek</w:t>
      </w:r>
    </w:p>
    <w:p w14:paraId="356DD76A" w14:textId="39CF8C2E" w:rsidR="00F527BC" w:rsidRDefault="00F527BC" w:rsidP="00F527BC">
      <w:pPr>
        <w:jc w:val="both"/>
        <w:rPr>
          <w:rFonts w:cs="Arial"/>
        </w:rPr>
      </w:pPr>
      <w:r>
        <w:rPr>
          <w:rFonts w:cs="Arial"/>
        </w:rPr>
        <w:t>U betaalt aan ons een vast tarief bij het afnemen van onze dienstverlening. Het tarief dat wij voor u in rekening brengen is hieronder weergeven:</w:t>
      </w:r>
    </w:p>
    <w:p w14:paraId="51EDC8F6" w14:textId="77777777" w:rsidR="00AD3910" w:rsidRDefault="00AD3910" w:rsidP="00F527BC">
      <w:pPr>
        <w:jc w:val="both"/>
        <w:rPr>
          <w:rFonts w:cs="Arial"/>
        </w:rPr>
      </w:pPr>
    </w:p>
    <w:tbl>
      <w:tblPr>
        <w:tblStyle w:val="Gemiddeldearcering2-accent3"/>
        <w:tblW w:w="0" w:type="auto"/>
        <w:tblLayout w:type="fixed"/>
        <w:tblLook w:val="06A0" w:firstRow="1" w:lastRow="0" w:firstColumn="1" w:lastColumn="0" w:noHBand="1" w:noVBand="1"/>
      </w:tblPr>
      <w:tblGrid>
        <w:gridCol w:w="5637"/>
        <w:gridCol w:w="3118"/>
      </w:tblGrid>
      <w:tr w:rsidR="00F70FDB" w14:paraId="2C246683" w14:textId="77777777" w:rsidTr="00F70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37" w:type="dxa"/>
            <w:tcBorders>
              <w:top w:val="nil"/>
              <w:bottom w:val="single" w:sz="12" w:space="0" w:color="auto"/>
            </w:tcBorders>
            <w:shd w:val="clear" w:color="auto" w:fill="008000"/>
          </w:tcPr>
          <w:p w14:paraId="2A435BD6" w14:textId="77777777" w:rsidR="00F70FDB" w:rsidRPr="00D56E9D" w:rsidRDefault="00F70FDB" w:rsidP="00F527BC">
            <w:pPr>
              <w:spacing w:line="312" w:lineRule="auto"/>
              <w:rPr>
                <w:rFonts w:cs="Arial"/>
              </w:rPr>
            </w:pPr>
            <w:r w:rsidRPr="00D56E9D">
              <w:rPr>
                <w:rFonts w:cs="Arial"/>
              </w:rPr>
              <w:t>Uw advieskeuze</w:t>
            </w:r>
          </w:p>
        </w:tc>
        <w:tc>
          <w:tcPr>
            <w:tcW w:w="3118" w:type="dxa"/>
            <w:tcBorders>
              <w:top w:val="nil"/>
              <w:bottom w:val="single" w:sz="12" w:space="0" w:color="auto"/>
            </w:tcBorders>
            <w:shd w:val="clear" w:color="auto" w:fill="008000"/>
          </w:tcPr>
          <w:p w14:paraId="7526EBBE" w14:textId="51F0B108" w:rsidR="00F70FDB" w:rsidRPr="00D56E9D" w:rsidRDefault="00F70FDB" w:rsidP="00F527BC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56E9D">
              <w:rPr>
                <w:rFonts w:cs="Arial"/>
              </w:rPr>
              <w:t xml:space="preserve">Tarief </w:t>
            </w:r>
          </w:p>
        </w:tc>
      </w:tr>
      <w:tr w:rsidR="00F70FDB" w14:paraId="04E3426C" w14:textId="77777777" w:rsidTr="00F7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12" w:space="0" w:color="auto"/>
            </w:tcBorders>
            <w:shd w:val="clear" w:color="auto" w:fill="008000"/>
          </w:tcPr>
          <w:p w14:paraId="0B7D8071" w14:textId="77777777" w:rsidR="00F70FDB" w:rsidRDefault="00F70FDB" w:rsidP="00D56E9D">
            <w:pPr>
              <w:spacing w:line="312" w:lineRule="auto"/>
              <w:rPr>
                <w:rFonts w:cs="Arial"/>
              </w:rPr>
            </w:pPr>
            <w:r>
              <w:rPr>
                <w:rFonts w:cs="Arial"/>
              </w:rPr>
              <w:t>Renteafkoop, rentemiddeling en/of omzetting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68B52226" w14:textId="298379AF" w:rsidR="00F70FDB" w:rsidRDefault="00F70FDB" w:rsidP="00F70FDB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€    </w:t>
            </w:r>
            <w:r w:rsidR="00AE1B48">
              <w:rPr>
                <w:rFonts w:cs="Arial"/>
              </w:rPr>
              <w:t>6</w:t>
            </w:r>
            <w:r>
              <w:rPr>
                <w:rFonts w:cs="Arial"/>
              </w:rPr>
              <w:t>75,-</w:t>
            </w:r>
          </w:p>
        </w:tc>
      </w:tr>
      <w:tr w:rsidR="00F70FDB" w14:paraId="2E4C56A9" w14:textId="77777777" w:rsidTr="00F7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008000"/>
          </w:tcPr>
          <w:p w14:paraId="1D77CF3A" w14:textId="77777777" w:rsidR="00F70FDB" w:rsidRDefault="00F70FDB" w:rsidP="00D56E9D">
            <w:pPr>
              <w:spacing w:line="312" w:lineRule="auto"/>
              <w:rPr>
                <w:rFonts w:cs="Arial"/>
              </w:rPr>
            </w:pPr>
            <w:r>
              <w:rPr>
                <w:rFonts w:cs="Arial"/>
              </w:rPr>
              <w:t>Hypotheekverhoging onderhands</w:t>
            </w:r>
          </w:p>
        </w:tc>
        <w:tc>
          <w:tcPr>
            <w:tcW w:w="3118" w:type="dxa"/>
          </w:tcPr>
          <w:p w14:paraId="18559B12" w14:textId="6BF9DE3F" w:rsidR="00F70FDB" w:rsidRDefault="00F70FDB" w:rsidP="00F70FDB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€   </w:t>
            </w:r>
            <w:r w:rsidR="00AE1B48">
              <w:rPr>
                <w:rFonts w:cs="Arial"/>
              </w:rPr>
              <w:t>1.250</w:t>
            </w:r>
            <w:r>
              <w:rPr>
                <w:rFonts w:cs="Arial"/>
              </w:rPr>
              <w:t>,-</w:t>
            </w:r>
          </w:p>
        </w:tc>
      </w:tr>
      <w:tr w:rsidR="00F70FDB" w14:paraId="7BDBDC40" w14:textId="77777777" w:rsidTr="00F7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008000"/>
          </w:tcPr>
          <w:p w14:paraId="41A54ADD" w14:textId="77777777" w:rsidR="00F70FDB" w:rsidRDefault="00F70FDB" w:rsidP="00D56E9D">
            <w:pPr>
              <w:spacing w:line="312" w:lineRule="auto"/>
              <w:rPr>
                <w:rFonts w:cs="Arial"/>
              </w:rPr>
            </w:pPr>
            <w:r>
              <w:rPr>
                <w:rFonts w:cs="Arial"/>
              </w:rPr>
              <w:t>Hypotheekverhoging notarieel</w:t>
            </w:r>
          </w:p>
        </w:tc>
        <w:tc>
          <w:tcPr>
            <w:tcW w:w="3118" w:type="dxa"/>
          </w:tcPr>
          <w:p w14:paraId="7D35E656" w14:textId="4DAB180D" w:rsidR="00F70FDB" w:rsidRDefault="00F70FDB" w:rsidP="00F70FDB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€   </w:t>
            </w:r>
            <w:r w:rsidR="00AE1B48">
              <w:rPr>
                <w:rFonts w:cs="Arial"/>
              </w:rPr>
              <w:t>2.500</w:t>
            </w:r>
            <w:r>
              <w:rPr>
                <w:rFonts w:cs="Arial"/>
              </w:rPr>
              <w:t>,-</w:t>
            </w:r>
          </w:p>
        </w:tc>
      </w:tr>
      <w:tr w:rsidR="00F70FDB" w14:paraId="5EC68610" w14:textId="77777777" w:rsidTr="00F7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008000"/>
          </w:tcPr>
          <w:p w14:paraId="3C9D6F26" w14:textId="77777777" w:rsidR="00F70FDB" w:rsidRDefault="00F70FDB" w:rsidP="00D56E9D">
            <w:pPr>
              <w:spacing w:line="312" w:lineRule="auto"/>
              <w:rPr>
                <w:rFonts w:cs="Arial"/>
              </w:rPr>
            </w:pPr>
            <w:r>
              <w:rPr>
                <w:rFonts w:cs="Arial"/>
              </w:rPr>
              <w:t>Hypotheek oversluiten</w:t>
            </w:r>
          </w:p>
        </w:tc>
        <w:tc>
          <w:tcPr>
            <w:tcW w:w="3118" w:type="dxa"/>
          </w:tcPr>
          <w:p w14:paraId="7EBDCDDB" w14:textId="48A4F948" w:rsidR="00F70FDB" w:rsidRDefault="00F70FDB" w:rsidP="00F70FDB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€ </w:t>
            </w:r>
            <w:r w:rsidR="00AE1B48">
              <w:rPr>
                <w:rFonts w:cs="Arial"/>
              </w:rPr>
              <w:t>2.500</w:t>
            </w:r>
            <w:r>
              <w:rPr>
                <w:rFonts w:cs="Arial"/>
              </w:rPr>
              <w:t>,-</w:t>
            </w:r>
          </w:p>
        </w:tc>
      </w:tr>
      <w:tr w:rsidR="00F70FDB" w14:paraId="54166E00" w14:textId="77777777" w:rsidTr="00F7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008000"/>
          </w:tcPr>
          <w:p w14:paraId="01120F26" w14:textId="77777777" w:rsidR="00F70FDB" w:rsidRDefault="00F70FDB" w:rsidP="00D56E9D">
            <w:pPr>
              <w:spacing w:line="312" w:lineRule="auto"/>
              <w:rPr>
                <w:rFonts w:cs="Arial"/>
              </w:rPr>
            </w:pPr>
            <w:r>
              <w:rPr>
                <w:rFonts w:cs="Arial"/>
              </w:rPr>
              <w:t>Starter</w:t>
            </w:r>
            <w:r>
              <w:rPr>
                <w:rFonts w:cs="Arial"/>
              </w:rPr>
              <w:tab/>
            </w:r>
          </w:p>
        </w:tc>
        <w:tc>
          <w:tcPr>
            <w:tcW w:w="3118" w:type="dxa"/>
          </w:tcPr>
          <w:p w14:paraId="2CDBD788" w14:textId="102CEB82" w:rsidR="00F70FDB" w:rsidRDefault="00F70FDB" w:rsidP="00F70FDB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€ </w:t>
            </w:r>
            <w:r w:rsidR="00AE1B48">
              <w:rPr>
                <w:rFonts w:cs="Arial"/>
              </w:rPr>
              <w:t>2.500</w:t>
            </w:r>
            <w:r>
              <w:rPr>
                <w:rFonts w:cs="Arial"/>
              </w:rPr>
              <w:t>,-</w:t>
            </w:r>
          </w:p>
        </w:tc>
      </w:tr>
      <w:tr w:rsidR="00F70FDB" w14:paraId="5DF1D3BE" w14:textId="77777777" w:rsidTr="00F7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008000"/>
          </w:tcPr>
          <w:p w14:paraId="7B86CF20" w14:textId="77777777" w:rsidR="00F70FDB" w:rsidRDefault="00F70FDB" w:rsidP="00D56E9D">
            <w:pPr>
              <w:spacing w:line="312" w:lineRule="auto"/>
              <w:rPr>
                <w:rFonts w:cs="Arial"/>
              </w:rPr>
            </w:pPr>
            <w:r>
              <w:rPr>
                <w:rFonts w:cs="Arial"/>
              </w:rPr>
              <w:t>Starter en ondernemer</w:t>
            </w:r>
          </w:p>
        </w:tc>
        <w:tc>
          <w:tcPr>
            <w:tcW w:w="3118" w:type="dxa"/>
          </w:tcPr>
          <w:p w14:paraId="7DC4EDF7" w14:textId="7F678467" w:rsidR="00F70FDB" w:rsidRDefault="00F70FDB" w:rsidP="00F70FDB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€ 2.</w:t>
            </w:r>
            <w:r w:rsidR="00AE1B48">
              <w:rPr>
                <w:rFonts w:cs="Arial"/>
              </w:rPr>
              <w:t>850</w:t>
            </w:r>
            <w:r>
              <w:rPr>
                <w:rFonts w:cs="Arial"/>
              </w:rPr>
              <w:t>,-</w:t>
            </w:r>
          </w:p>
        </w:tc>
      </w:tr>
      <w:tr w:rsidR="00F70FDB" w14:paraId="4170A561" w14:textId="77777777" w:rsidTr="00F7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008000"/>
          </w:tcPr>
          <w:p w14:paraId="21550BC6" w14:textId="77777777" w:rsidR="00F70FDB" w:rsidRDefault="00F70FDB" w:rsidP="00D56E9D">
            <w:pPr>
              <w:spacing w:line="312" w:lineRule="auto"/>
              <w:rPr>
                <w:rFonts w:cs="Arial"/>
              </w:rPr>
            </w:pPr>
            <w:r w:rsidRPr="009640A7">
              <w:rPr>
                <w:rFonts w:cs="Arial"/>
              </w:rPr>
              <w:t>Doorstromer</w:t>
            </w:r>
          </w:p>
        </w:tc>
        <w:tc>
          <w:tcPr>
            <w:tcW w:w="3118" w:type="dxa"/>
          </w:tcPr>
          <w:p w14:paraId="56B1660C" w14:textId="3F0AE662" w:rsidR="00F70FDB" w:rsidRDefault="00F70FDB" w:rsidP="00F70FDB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€ 2</w:t>
            </w:r>
            <w:r w:rsidR="00752174">
              <w:rPr>
                <w:rFonts w:cs="Arial"/>
              </w:rPr>
              <w:t>.850</w:t>
            </w:r>
            <w:r>
              <w:rPr>
                <w:rFonts w:cs="Arial"/>
              </w:rPr>
              <w:t>,-</w:t>
            </w:r>
          </w:p>
        </w:tc>
      </w:tr>
      <w:tr w:rsidR="00F70FDB" w14:paraId="3972A05C" w14:textId="77777777" w:rsidTr="00F7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008000"/>
          </w:tcPr>
          <w:p w14:paraId="19854864" w14:textId="77777777" w:rsidR="00F70FDB" w:rsidRDefault="00F70FDB" w:rsidP="00D56E9D">
            <w:pPr>
              <w:spacing w:line="312" w:lineRule="auto"/>
              <w:rPr>
                <w:rFonts w:cs="Arial"/>
              </w:rPr>
            </w:pPr>
            <w:r>
              <w:rPr>
                <w:rFonts w:cs="Arial"/>
              </w:rPr>
              <w:t>Doorstromer en ondernemer</w:t>
            </w:r>
          </w:p>
        </w:tc>
        <w:tc>
          <w:tcPr>
            <w:tcW w:w="3118" w:type="dxa"/>
            <w:tcBorders>
              <w:bottom w:val="nil"/>
            </w:tcBorders>
          </w:tcPr>
          <w:p w14:paraId="2936E91D" w14:textId="0D3645C8" w:rsidR="00F70FDB" w:rsidRDefault="00F70FDB" w:rsidP="00F70FDB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€ 2.</w:t>
            </w:r>
            <w:r w:rsidR="00AE1B48">
              <w:rPr>
                <w:rFonts w:cs="Arial"/>
              </w:rPr>
              <w:t>850</w:t>
            </w:r>
            <w:r>
              <w:rPr>
                <w:rFonts w:cs="Arial"/>
              </w:rPr>
              <w:t>,-</w:t>
            </w:r>
          </w:p>
        </w:tc>
      </w:tr>
      <w:tr w:rsidR="00F70FDB" w14:paraId="174A9ECA" w14:textId="77777777" w:rsidTr="00F7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bottom w:val="nil"/>
            </w:tcBorders>
            <w:shd w:val="clear" w:color="auto" w:fill="008000"/>
          </w:tcPr>
          <w:p w14:paraId="7D7EC176" w14:textId="77777777" w:rsidR="00F70FDB" w:rsidRDefault="00F70FDB" w:rsidP="00D56E9D">
            <w:pPr>
              <w:spacing w:line="312" w:lineRule="auto"/>
              <w:rPr>
                <w:rFonts w:cs="Arial"/>
              </w:rPr>
            </w:pPr>
            <w:r>
              <w:rPr>
                <w:rFonts w:cs="Arial"/>
              </w:rPr>
              <w:t>Echtscheiding, ontslag hoofdelijk aansprakelijkheid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2D0B61F" w14:textId="5FAC31D9" w:rsidR="00F70FDB" w:rsidRDefault="00F70FDB" w:rsidP="00F70FDB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        Min.  € </w:t>
            </w:r>
            <w:r w:rsidR="00AE1B48">
              <w:rPr>
                <w:rFonts w:cs="Arial"/>
              </w:rPr>
              <w:t>3.000</w:t>
            </w:r>
            <w:r>
              <w:rPr>
                <w:rFonts w:cs="Arial"/>
              </w:rPr>
              <w:t>,-</w:t>
            </w:r>
          </w:p>
        </w:tc>
      </w:tr>
    </w:tbl>
    <w:p w14:paraId="24BA6754" w14:textId="77777777" w:rsidR="00F527BC" w:rsidRDefault="00F527BC" w:rsidP="00F527BC">
      <w:pPr>
        <w:jc w:val="both"/>
        <w:rPr>
          <w:rFonts w:cs="Arial"/>
        </w:rPr>
      </w:pPr>
    </w:p>
    <w:p w14:paraId="1E1AC0FB" w14:textId="77777777" w:rsidR="00B81FFE" w:rsidRPr="00EB504A" w:rsidRDefault="00B81FFE" w:rsidP="00B81FFE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>Kosten afsluiten levensverzekering</w:t>
      </w:r>
    </w:p>
    <w:p w14:paraId="036A3142" w14:textId="77777777" w:rsidR="00F527BC" w:rsidRDefault="00F527BC" w:rsidP="00F527BC">
      <w:pPr>
        <w:jc w:val="both"/>
        <w:rPr>
          <w:rFonts w:cs="Arial"/>
        </w:rPr>
      </w:pPr>
      <w:r>
        <w:rPr>
          <w:rFonts w:cs="Arial"/>
        </w:rPr>
        <w:t>Het kan zijn dat u naast de hypotheek een gekoppelde of losse verzekering bij ons afsluit. Voor de inventarisatie en het afsluiten van dergelijke verzekeringen, brengen wij de volgende kosten in rekening:</w:t>
      </w:r>
    </w:p>
    <w:p w14:paraId="1BF05CD0" w14:textId="77777777" w:rsidR="00F527BC" w:rsidRDefault="00F527BC" w:rsidP="00AD3910">
      <w:pPr>
        <w:spacing w:line="312" w:lineRule="auto"/>
        <w:jc w:val="both"/>
        <w:rPr>
          <w:rFonts w:cs="Arial"/>
        </w:rPr>
      </w:pPr>
      <w:r>
        <w:rPr>
          <w:rFonts w:cs="Arial"/>
        </w:rPr>
        <w:tab/>
      </w:r>
    </w:p>
    <w:tbl>
      <w:tblPr>
        <w:tblStyle w:val="Gemiddeldearcering2-accent3"/>
        <w:tblW w:w="0" w:type="auto"/>
        <w:tblLook w:val="06A0" w:firstRow="1" w:lastRow="0" w:firstColumn="1" w:lastColumn="0" w:noHBand="1" w:noVBand="1"/>
      </w:tblPr>
      <w:tblGrid>
        <w:gridCol w:w="5753"/>
        <w:gridCol w:w="3002"/>
      </w:tblGrid>
      <w:tr w:rsidR="00F70FDB" w:rsidRPr="00F527BC" w14:paraId="2C6E0DA3" w14:textId="77777777" w:rsidTr="00F70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53" w:type="dxa"/>
            <w:tcBorders>
              <w:top w:val="nil"/>
              <w:bottom w:val="single" w:sz="12" w:space="0" w:color="auto"/>
            </w:tcBorders>
            <w:shd w:val="clear" w:color="auto" w:fill="008000"/>
          </w:tcPr>
          <w:p w14:paraId="6F255500" w14:textId="77777777" w:rsidR="00F70FDB" w:rsidRPr="00DF28A6" w:rsidRDefault="00F70FDB" w:rsidP="003641AC">
            <w:pPr>
              <w:spacing w:line="312" w:lineRule="auto"/>
              <w:rPr>
                <w:rFonts w:cs="Arial"/>
              </w:rPr>
            </w:pPr>
            <w:r w:rsidRPr="00DF28A6">
              <w:rPr>
                <w:rFonts w:cs="Arial"/>
              </w:rPr>
              <w:t>Uw advieskeuze</w:t>
            </w:r>
          </w:p>
        </w:tc>
        <w:tc>
          <w:tcPr>
            <w:tcW w:w="3002" w:type="dxa"/>
            <w:tcBorders>
              <w:top w:val="nil"/>
              <w:bottom w:val="single" w:sz="12" w:space="0" w:color="auto"/>
            </w:tcBorders>
            <w:shd w:val="clear" w:color="auto" w:fill="008000"/>
          </w:tcPr>
          <w:p w14:paraId="063ADF1C" w14:textId="1E0FB6E8" w:rsidR="00F70FDB" w:rsidRPr="00D56E9D" w:rsidRDefault="00F70FDB" w:rsidP="003641AC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56E9D">
              <w:rPr>
                <w:rFonts w:cs="Arial"/>
              </w:rPr>
              <w:t xml:space="preserve">Tarief </w:t>
            </w:r>
            <w:r w:rsidRPr="00C824F2">
              <w:rPr>
                <w:rFonts w:cs="Arial"/>
                <w:u w:val="single"/>
              </w:rPr>
              <w:t>zonder</w:t>
            </w:r>
            <w:r w:rsidRPr="00D56E9D">
              <w:rPr>
                <w:rFonts w:cs="Arial"/>
              </w:rPr>
              <w:t xml:space="preserve"> </w:t>
            </w:r>
          </w:p>
        </w:tc>
      </w:tr>
      <w:tr w:rsidR="00F70FDB" w14:paraId="60B284E7" w14:textId="77777777" w:rsidTr="00F7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3" w:type="dxa"/>
            <w:tcBorders>
              <w:top w:val="single" w:sz="12" w:space="0" w:color="auto"/>
            </w:tcBorders>
            <w:shd w:val="clear" w:color="auto" w:fill="008000"/>
          </w:tcPr>
          <w:p w14:paraId="150DE5D5" w14:textId="77777777" w:rsidR="00F70FDB" w:rsidRDefault="00F70FDB" w:rsidP="003641AC">
            <w:pPr>
              <w:spacing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Overlijdensrisicoverzekering</w:t>
            </w:r>
          </w:p>
        </w:tc>
        <w:tc>
          <w:tcPr>
            <w:tcW w:w="3002" w:type="dxa"/>
            <w:tcBorders>
              <w:top w:val="single" w:sz="12" w:space="0" w:color="auto"/>
            </w:tcBorders>
          </w:tcPr>
          <w:p w14:paraId="5136D805" w14:textId="77777777" w:rsidR="00F70FDB" w:rsidRDefault="00F70FDB" w:rsidP="003641AC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€ 380,-</w:t>
            </w:r>
          </w:p>
        </w:tc>
      </w:tr>
      <w:tr w:rsidR="00F70FDB" w14:paraId="0BAC1579" w14:textId="77777777" w:rsidTr="00F70FDB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3" w:type="dxa"/>
            <w:shd w:val="clear" w:color="auto" w:fill="008000"/>
          </w:tcPr>
          <w:p w14:paraId="3BA188FB" w14:textId="7D48A89B" w:rsidR="00F70FDB" w:rsidRDefault="00F70FDB" w:rsidP="00F70FDB">
            <w:pPr>
              <w:spacing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Woonlastenverzekering</w:t>
            </w:r>
          </w:p>
        </w:tc>
        <w:tc>
          <w:tcPr>
            <w:tcW w:w="3002" w:type="dxa"/>
          </w:tcPr>
          <w:p w14:paraId="3F10D0B6" w14:textId="44AD48A7" w:rsidR="00F70FDB" w:rsidRDefault="00F70FDB" w:rsidP="00F70FDB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€ 380,-</w:t>
            </w:r>
          </w:p>
        </w:tc>
      </w:tr>
      <w:tr w:rsidR="00F70FDB" w14:paraId="0BF76D94" w14:textId="77777777" w:rsidTr="00F7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3" w:type="dxa"/>
            <w:shd w:val="clear" w:color="auto" w:fill="008000"/>
          </w:tcPr>
          <w:p w14:paraId="63C06FFD" w14:textId="32B444DB" w:rsidR="00F70FDB" w:rsidRDefault="00F70FDB" w:rsidP="00F70FDB">
            <w:pPr>
              <w:spacing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Werkeloosheidsverzekering</w:t>
            </w:r>
            <w:r>
              <w:rPr>
                <w:rFonts w:cs="Arial"/>
              </w:rPr>
              <w:tab/>
            </w:r>
          </w:p>
        </w:tc>
        <w:tc>
          <w:tcPr>
            <w:tcW w:w="3002" w:type="dxa"/>
          </w:tcPr>
          <w:p w14:paraId="6895341C" w14:textId="46C8F819" w:rsidR="00F70FDB" w:rsidRDefault="00F70FDB" w:rsidP="00F70FDB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€ 380,-</w:t>
            </w:r>
          </w:p>
        </w:tc>
      </w:tr>
      <w:tr w:rsidR="00F70FDB" w14:paraId="03DB8C70" w14:textId="77777777" w:rsidTr="00F7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3" w:type="dxa"/>
            <w:shd w:val="clear" w:color="auto" w:fill="auto"/>
          </w:tcPr>
          <w:p w14:paraId="2E338B1A" w14:textId="17FE3497" w:rsidR="00F70FDB" w:rsidRDefault="00F70FDB" w:rsidP="00F70FDB">
            <w:pPr>
              <w:spacing w:line="312" w:lineRule="auto"/>
              <w:jc w:val="both"/>
              <w:rPr>
                <w:rFonts w:cs="Arial"/>
              </w:rPr>
            </w:pPr>
          </w:p>
        </w:tc>
        <w:tc>
          <w:tcPr>
            <w:tcW w:w="3002" w:type="dxa"/>
            <w:tcBorders>
              <w:bottom w:val="nil"/>
            </w:tcBorders>
          </w:tcPr>
          <w:p w14:paraId="0A6C311A" w14:textId="383A2024" w:rsidR="00F70FDB" w:rsidRDefault="00F70FDB" w:rsidP="00F70FDB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70FDB" w14:paraId="0FF5A265" w14:textId="77777777" w:rsidTr="00F7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3" w:type="dxa"/>
            <w:tcBorders>
              <w:bottom w:val="nil"/>
            </w:tcBorders>
            <w:shd w:val="clear" w:color="auto" w:fill="auto"/>
          </w:tcPr>
          <w:p w14:paraId="18A7576B" w14:textId="0E344021" w:rsidR="00F70FDB" w:rsidRDefault="00F70FDB" w:rsidP="00F70FDB">
            <w:pPr>
              <w:spacing w:line="312" w:lineRule="auto"/>
              <w:jc w:val="both"/>
              <w:rPr>
                <w:rFonts w:cs="Arial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14:paraId="66D15639" w14:textId="28EFDC72" w:rsidR="00F70FDB" w:rsidRDefault="00F70FDB" w:rsidP="00F70FDB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5794CED2" w14:textId="77777777" w:rsidR="00B81FFE" w:rsidRPr="00B81FFE" w:rsidRDefault="00B81FFE" w:rsidP="00F527BC">
      <w:pPr>
        <w:rPr>
          <w:u w:val="single"/>
        </w:rPr>
      </w:pPr>
      <w:r>
        <w:rPr>
          <w:u w:val="single"/>
        </w:rPr>
        <w:t xml:space="preserve">Kosten afsluiten </w:t>
      </w:r>
      <w:r w:rsidR="00C824F2">
        <w:rPr>
          <w:u w:val="single"/>
        </w:rPr>
        <w:t>oudedagsvoorziening</w:t>
      </w:r>
    </w:p>
    <w:p w14:paraId="02CF42CE" w14:textId="77777777" w:rsidR="00DF28A6" w:rsidRDefault="00DF28A6" w:rsidP="00F527BC">
      <w:r>
        <w:t xml:space="preserve">Het kan zijn dat u een terugval krijgt op uw inkomen bij pensionering. Daarvoor kunt u bij ons een </w:t>
      </w:r>
      <w:r w:rsidR="00213F08">
        <w:t>oudedagsvoorziening</w:t>
      </w:r>
      <w:r>
        <w:t xml:space="preserve"> afsluiten om periodiek of eenmalig geld te storten in een lijfrenteproduct zodat u bij pensionering een hoger </w:t>
      </w:r>
      <w:r w:rsidR="00213F08">
        <w:t xml:space="preserve">inkomen heeft. Om een dergelijke voorziening </w:t>
      </w:r>
      <w:r>
        <w:t>bij ons af te sluiten, brengen wij de volgende kosten in rekening:</w:t>
      </w:r>
    </w:p>
    <w:p w14:paraId="64429D9E" w14:textId="77777777" w:rsidR="00DF28A6" w:rsidRDefault="00DF28A6" w:rsidP="00F527BC"/>
    <w:tbl>
      <w:tblPr>
        <w:tblStyle w:val="Gemiddeldearcering2-accent3"/>
        <w:tblW w:w="0" w:type="auto"/>
        <w:tblLook w:val="06A0" w:firstRow="1" w:lastRow="0" w:firstColumn="1" w:lastColumn="0" w:noHBand="1" w:noVBand="1"/>
      </w:tblPr>
      <w:tblGrid>
        <w:gridCol w:w="5752"/>
        <w:gridCol w:w="3003"/>
      </w:tblGrid>
      <w:tr w:rsidR="00F70FDB" w:rsidRPr="00DF28A6" w14:paraId="2CB05ED5" w14:textId="77777777" w:rsidTr="00F70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52" w:type="dxa"/>
            <w:tcBorders>
              <w:top w:val="nil"/>
              <w:bottom w:val="single" w:sz="12" w:space="0" w:color="auto"/>
            </w:tcBorders>
            <w:shd w:val="clear" w:color="auto" w:fill="008000"/>
          </w:tcPr>
          <w:p w14:paraId="6AA5ACDC" w14:textId="77777777" w:rsidR="00F70FDB" w:rsidRPr="00DF28A6" w:rsidRDefault="00F70FDB" w:rsidP="003641AC">
            <w:pPr>
              <w:spacing w:line="312" w:lineRule="auto"/>
              <w:rPr>
                <w:rFonts w:cs="Arial"/>
              </w:rPr>
            </w:pPr>
            <w:r w:rsidRPr="00DF28A6">
              <w:rPr>
                <w:rFonts w:cs="Arial"/>
              </w:rPr>
              <w:t>Uw advieskeuze</w:t>
            </w:r>
          </w:p>
        </w:tc>
        <w:tc>
          <w:tcPr>
            <w:tcW w:w="3003" w:type="dxa"/>
            <w:tcBorders>
              <w:top w:val="nil"/>
              <w:bottom w:val="single" w:sz="12" w:space="0" w:color="auto"/>
            </w:tcBorders>
            <w:shd w:val="clear" w:color="auto" w:fill="008000"/>
          </w:tcPr>
          <w:p w14:paraId="70E56B6E" w14:textId="6C46B515" w:rsidR="00F70FDB" w:rsidRPr="00D56E9D" w:rsidRDefault="00F70FDB" w:rsidP="003641AC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56E9D">
              <w:rPr>
                <w:rFonts w:cs="Arial"/>
              </w:rPr>
              <w:t xml:space="preserve">Tarief </w:t>
            </w:r>
          </w:p>
        </w:tc>
      </w:tr>
      <w:tr w:rsidR="00F70FDB" w14:paraId="3D0FFC31" w14:textId="77777777" w:rsidTr="00F7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2" w:type="dxa"/>
            <w:tcBorders>
              <w:top w:val="single" w:sz="12" w:space="0" w:color="auto"/>
            </w:tcBorders>
            <w:shd w:val="clear" w:color="auto" w:fill="008000"/>
          </w:tcPr>
          <w:p w14:paraId="0532E873" w14:textId="77777777" w:rsidR="00F70FDB" w:rsidRDefault="00F70FDB" w:rsidP="003641AC">
            <w:pPr>
              <w:spacing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Bancaire lijfrente</w:t>
            </w:r>
          </w:p>
        </w:tc>
        <w:tc>
          <w:tcPr>
            <w:tcW w:w="3003" w:type="dxa"/>
            <w:tcBorders>
              <w:top w:val="single" w:sz="12" w:space="0" w:color="auto"/>
              <w:bottom w:val="nil"/>
            </w:tcBorders>
          </w:tcPr>
          <w:p w14:paraId="0D0C39CE" w14:textId="77777777" w:rsidR="00F70FDB" w:rsidRDefault="00F70FDB" w:rsidP="003641AC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€ 475,-</w:t>
            </w:r>
          </w:p>
        </w:tc>
      </w:tr>
      <w:tr w:rsidR="00F70FDB" w14:paraId="386FC2D8" w14:textId="77777777" w:rsidTr="00F70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2" w:type="dxa"/>
            <w:tcBorders>
              <w:bottom w:val="nil"/>
            </w:tcBorders>
            <w:shd w:val="clear" w:color="auto" w:fill="008000"/>
          </w:tcPr>
          <w:p w14:paraId="294ABEC4" w14:textId="77777777" w:rsidR="00F70FDB" w:rsidRDefault="00F70FDB" w:rsidP="003641AC">
            <w:pPr>
              <w:spacing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Lijfrenteverzekering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33852C50" w14:textId="77777777" w:rsidR="00F70FDB" w:rsidRDefault="00F70FDB" w:rsidP="003641AC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€ 475,-</w:t>
            </w:r>
          </w:p>
        </w:tc>
      </w:tr>
    </w:tbl>
    <w:p w14:paraId="3292BC20" w14:textId="77777777" w:rsidR="00DF28A6" w:rsidRPr="00F527BC" w:rsidRDefault="00DF28A6" w:rsidP="00EC0EE9"/>
    <w:sectPr w:rsidR="00DF28A6" w:rsidRPr="00F527BC" w:rsidSect="005F225D">
      <w:headerReference w:type="default" r:id="rId10"/>
      <w:footerReference w:type="defaul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E91A" w14:textId="77777777" w:rsidR="00B5304F" w:rsidRDefault="00B5304F" w:rsidP="00CB7CEE">
      <w:pPr>
        <w:spacing w:line="240" w:lineRule="auto"/>
      </w:pPr>
      <w:r>
        <w:separator/>
      </w:r>
    </w:p>
  </w:endnote>
  <w:endnote w:type="continuationSeparator" w:id="0">
    <w:p w14:paraId="68B22AD3" w14:textId="77777777" w:rsidR="00B5304F" w:rsidRDefault="00B5304F" w:rsidP="00CB7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B61C" w14:textId="7AC356FF" w:rsidR="00CB7CEE" w:rsidRDefault="00CB7CEE" w:rsidP="005F225D">
    <w:pPr>
      <w:pStyle w:val="Voettekst"/>
      <w:jc w:val="center"/>
    </w:pPr>
    <w:r>
      <w:t xml:space="preserve">© </w:t>
    </w:r>
    <w:r w:rsidR="00F70FDB">
      <w:t>202</w:t>
    </w:r>
    <w:r w:rsidR="00EC0EE9">
      <w:t>3</w:t>
    </w:r>
    <w:r w:rsidR="00F70FDB">
      <w:t xml:space="preserve"> Tijssen Financieel Advies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C393" w14:textId="77777777" w:rsidR="00B5304F" w:rsidRDefault="00B5304F" w:rsidP="00CB7CEE">
      <w:pPr>
        <w:spacing w:line="240" w:lineRule="auto"/>
      </w:pPr>
      <w:r>
        <w:separator/>
      </w:r>
    </w:p>
  </w:footnote>
  <w:footnote w:type="continuationSeparator" w:id="0">
    <w:p w14:paraId="0412CF07" w14:textId="77777777" w:rsidR="00B5304F" w:rsidRDefault="00B5304F" w:rsidP="00CB7C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EFAE" w14:textId="7EED1D73" w:rsidR="005F225D" w:rsidRDefault="005F225D">
    <w:pPr>
      <w:pStyle w:val="Koptekst"/>
    </w:pPr>
    <w: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05271"/>
    <w:multiLevelType w:val="hybridMultilevel"/>
    <w:tmpl w:val="EA6828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50A61"/>
    <w:multiLevelType w:val="hybridMultilevel"/>
    <w:tmpl w:val="8826B1B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319295">
    <w:abstractNumId w:val="0"/>
  </w:num>
  <w:num w:numId="2" w16cid:durableId="23797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BC"/>
    <w:rsid w:val="00042585"/>
    <w:rsid w:val="00213F08"/>
    <w:rsid w:val="00375DD8"/>
    <w:rsid w:val="003869E8"/>
    <w:rsid w:val="00546DE4"/>
    <w:rsid w:val="005504CE"/>
    <w:rsid w:val="005F225D"/>
    <w:rsid w:val="005F350C"/>
    <w:rsid w:val="006D69A3"/>
    <w:rsid w:val="007463E1"/>
    <w:rsid w:val="00752174"/>
    <w:rsid w:val="00820F15"/>
    <w:rsid w:val="0094074A"/>
    <w:rsid w:val="00A21314"/>
    <w:rsid w:val="00AD366D"/>
    <w:rsid w:val="00AD3910"/>
    <w:rsid w:val="00AE1B48"/>
    <w:rsid w:val="00B4382F"/>
    <w:rsid w:val="00B5304F"/>
    <w:rsid w:val="00B81FFE"/>
    <w:rsid w:val="00C824F2"/>
    <w:rsid w:val="00CB7CEE"/>
    <w:rsid w:val="00D56E9D"/>
    <w:rsid w:val="00DF28A6"/>
    <w:rsid w:val="00EC0EE9"/>
    <w:rsid w:val="00F255E6"/>
    <w:rsid w:val="00F527BC"/>
    <w:rsid w:val="00F70FDB"/>
    <w:rsid w:val="00F8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965E4"/>
  <w15:docId w15:val="{A92E8C58-8630-4D51-8DB1-E6F2421F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3910"/>
    <w:pPr>
      <w:spacing w:after="0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46DE4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E8E7B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46DE4"/>
    <w:rPr>
      <w:rFonts w:asciiTheme="majorHAnsi" w:eastAsiaTheme="majorEastAsia" w:hAnsiTheme="majorHAnsi" w:cstheme="majorBidi"/>
      <w:color w:val="3E8E7B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F5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arcering2-accent3">
    <w:name w:val="Medium Shading 2 Accent 3"/>
    <w:basedOn w:val="Standaardtabel"/>
    <w:uiPriority w:val="64"/>
    <w:rsid w:val="00AD39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CB7CE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7CEE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CB7CE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7CEE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2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2196-3E41-4CFD-AAD0-74C13F6C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van der Schans</dc:creator>
  <cp:lastModifiedBy>Lex Tijssen</cp:lastModifiedBy>
  <cp:revision>2</cp:revision>
  <cp:lastPrinted>2023-09-29T09:34:00Z</cp:lastPrinted>
  <dcterms:created xsi:type="dcterms:W3CDTF">2023-09-29T09:34:00Z</dcterms:created>
  <dcterms:modified xsi:type="dcterms:W3CDTF">2023-09-29T09:34:00Z</dcterms:modified>
</cp:coreProperties>
</file>